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数字员工能力验收标准（八维）</w:t>
      </w:r>
    </w:p>
    <w:p/>
    <w:p>
      <w:r>
        <w:rPr>
          <w:i/>
          <w:color w:val="64748B"/>
        </w:rPr>
        <w:t>v1.0 · 2026-09-11 · 四维AI（珠海星屿未来科技有限公司）</w:t>
      </w:r>
    </w:p>
    <w:p>
      <w:r>
        <w:rPr>
          <w:i/>
          <w:color w:val="64748B"/>
        </w:rPr>
        <w:t>定位：把「AI 工具评测」延伸到「**AI 数字员工评测**」——工具看"它好不好"，数字员工看"**它干得成不成、划不划算**"。</w:t>
      </w:r>
    </w:p>
    <w:p>
      <w:r>
        <w:rPr>
          <w:i/>
          <w:color w:val="64748B"/>
        </w:rPr>
        <w:t>站内对应页：`worker-standard.html`（本文件与页面同源）</w:t>
      </w:r>
    </w:p>
    <w:p/>
    <w:p>
      <w:r>
        <w:t>──────────────────────────────</w:t>
      </w:r>
    </w:p>
    <w:p/>
    <w:p>
      <w:pPr>
        <w:pStyle w:val="Heading1"/>
      </w:pPr>
      <w:r>
        <w:t>一、为什么要从工具八维延伸到数字员工八维</w:t>
      </w:r>
    </w:p>
    <w:p/>
    <w:p>
      <w:r>
        <w:t>工具评测回答的是"这个工具能力强不强、值不值得用"；而企业把一段工作交出去时，真正关心的是：</w:t>
      </w:r>
    </w:p>
    <w:p>
      <w:r>
        <w:t>**活儿跑完了没有、对不对、要人盯多久、花多少钱、多快、下次还一样吗、用户满意吗、到底省了多少钱。**</w:t>
      </w:r>
    </w:p>
    <w:p/>
    <w:p>
      <w:r>
        <w:t>这八件事，工具八维答不了。所以保留工具八维作为"选型标准"，另立**数字员工八维**作为"验收标准"。</w:t>
      </w:r>
    </w:p>
    <w:p/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工具评测八维（已有）</w:t>
            </w:r>
          </w:p>
        </w:tc>
        <w:tc>
          <w:tcPr>
            <w:tcW w:type="dxa" w:w="2880"/>
          </w:tcPr>
          <w:p>
            <w:r>
              <w:t>对应的数字员工验收维度</w:t>
            </w:r>
          </w:p>
        </w:tc>
        <w:tc>
          <w:tcPr>
            <w:tcW w:type="dxa" w:w="2880"/>
          </w:tcPr>
          <w:p>
            <w:r>
              <w:t>为什么延伸</w:t>
            </w:r>
          </w:p>
        </w:tc>
      </w:tr>
      <w:tr>
        <w:tc>
          <w:tcPr>
            <w:tcW w:type="dxa" w:w="2880"/>
          </w:tcPr>
          <w:p>
            <w:r>
              <w:t>能力</w:t>
            </w:r>
          </w:p>
        </w:tc>
        <w:tc>
          <w:tcPr>
            <w:tcW w:type="dxa" w:w="2880"/>
          </w:tcPr>
          <w:p>
            <w:r>
              <w:t>**任务完成率**</w:t>
            </w:r>
          </w:p>
        </w:tc>
        <w:tc>
          <w:tcPr>
            <w:tcW w:type="dxa" w:w="2880"/>
          </w:tcPr>
          <w:p>
            <w:r>
              <w:t>工具"能力强"不等于任务"能交付"</w:t>
            </w:r>
          </w:p>
        </w:tc>
      </w:tr>
      <w:tr>
        <w:tc>
          <w:tcPr>
            <w:tcW w:type="dxa" w:w="2880"/>
          </w:tcPr>
          <w:p>
            <w:r>
              <w:t>效果</w:t>
            </w:r>
          </w:p>
        </w:tc>
        <w:tc>
          <w:tcPr>
            <w:tcW w:type="dxa" w:w="2880"/>
          </w:tcPr>
          <w:p>
            <w:r>
              <w:t>**正确率**</w:t>
            </w:r>
          </w:p>
        </w:tc>
        <w:tc>
          <w:tcPr>
            <w:tcW w:type="dxa" w:w="2880"/>
          </w:tcPr>
          <w:p>
            <w:r>
              <w:t>输出质量 ≠ 结果正确（必须抽检）</w:t>
            </w:r>
          </w:p>
        </w:tc>
      </w:tr>
      <w:tr>
        <w:tc>
          <w:tcPr>
            <w:tcW w:type="dxa" w:w="2880"/>
          </w:tcPr>
          <w:p>
            <w:r>
              <w:t>易用性 + 稳定性</w:t>
            </w:r>
          </w:p>
        </w:tc>
        <w:tc>
          <w:tcPr>
            <w:tcW w:type="dxa" w:w="2880"/>
          </w:tcPr>
          <w:p>
            <w:r>
              <w:t>**人工介入率 · 可复现率**</w:t>
            </w:r>
          </w:p>
        </w:tc>
        <w:tc>
          <w:tcPr>
            <w:tcW w:type="dxa" w:w="2880"/>
          </w:tcPr>
          <w:p>
            <w:r>
              <w:t>要人一直盯、或每次不一样，就不算能交出去</w:t>
            </w:r>
          </w:p>
        </w:tc>
      </w:tr>
      <w:tr>
        <w:tc>
          <w:tcPr>
            <w:tcW w:type="dxa" w:w="2880"/>
          </w:tcPr>
          <w:p>
            <w:r>
              <w:t>成本</w:t>
            </w:r>
          </w:p>
        </w:tc>
        <w:tc>
          <w:tcPr>
            <w:tcW w:type="dxa" w:w="2880"/>
          </w:tcPr>
          <w:p>
            <w:r>
              <w:t>**单任务成本 · 平均耗时**</w:t>
            </w:r>
          </w:p>
        </w:tc>
        <w:tc>
          <w:tcPr>
            <w:tcW w:type="dxa" w:w="2880"/>
          </w:tcPr>
          <w:p>
            <w:r>
              <w:t>成本落到"一次任务"，B 端才看得懂</w:t>
            </w:r>
          </w:p>
        </w:tc>
      </w:tr>
      <w:tr>
        <w:tc>
          <w:tcPr>
            <w:tcW w:type="dxa" w:w="2880"/>
          </w:tcPr>
          <w:p>
            <w:r>
              <w:t>商业价值</w:t>
            </w:r>
          </w:p>
        </w:tc>
        <w:tc>
          <w:tcPr>
            <w:tcW w:type="dxa" w:w="2880"/>
          </w:tcPr>
          <w:p>
            <w:r>
              <w:t>**ROI 实际记录**</w:t>
            </w:r>
          </w:p>
        </w:tc>
        <w:tc>
          <w:tcPr>
            <w:tcW w:type="dxa" w:w="2880"/>
          </w:tcPr>
          <w:p>
            <w:r>
              <w:t>从估算变成客户签字的实际数</w:t>
            </w:r>
          </w:p>
        </w:tc>
      </w:tr>
      <w:tr>
        <w:tc>
          <w:tcPr>
            <w:tcW w:type="dxa" w:w="2880"/>
          </w:tcPr>
          <w:p>
            <w:r>
              <w:t>安全 · 国产适配</w:t>
            </w:r>
          </w:p>
        </w:tc>
        <w:tc>
          <w:tcPr>
            <w:tcW w:type="dxa" w:w="2880"/>
          </w:tcPr>
          <w:p>
            <w:r>
              <w:t>保留（合规与可用性门槛）</w:t>
            </w:r>
          </w:p>
        </w:tc>
        <w:tc>
          <w:tcPr>
            <w:tcW w:type="dxa" w:w="2880"/>
          </w:tcPr>
          <w:p>
            <w:r>
              <w:t>涉密不输入、生成必标识、模型可替换</w:t>
            </w:r>
          </w:p>
        </w:tc>
      </w:tr>
      <w:tr>
        <w:tc>
          <w:tcPr>
            <w:tcW w:type="dxa" w:w="2880"/>
          </w:tcPr>
          <w:p>
            <w:r>
              <w:t>（无独立主观维度）</w:t>
            </w:r>
          </w:p>
        </w:tc>
        <w:tc>
          <w:tcPr>
            <w:tcW w:type="dxa" w:w="2880"/>
          </w:tcPr>
          <w:p>
            <w:r>
              <w:t>**用户满意度**</w:t>
            </w:r>
          </w:p>
        </w:tc>
        <w:tc>
          <w:tcPr>
            <w:tcW w:type="dxa" w:w="2880"/>
          </w:tcPr>
          <w:p>
            <w:r>
              <w:t>员工是"人"用的，好不好用由使用者打分</w:t>
            </w:r>
          </w:p>
        </w:tc>
      </w:tr>
    </w:tbl>
    <w:p/>
    <w:p/>
    <w:p>
      <w:r>
        <w:t>──────────────────────────────</w:t>
      </w:r>
    </w:p>
    <w:p/>
    <w:p>
      <w:pPr>
        <w:pStyle w:val="Heading1"/>
      </w:pPr>
      <w:r>
        <w:t>二、数字员工八维验收表</w:t>
      </w:r>
    </w:p>
    <w:p/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t>#</w:t>
            </w:r>
          </w:p>
        </w:tc>
        <w:tc>
          <w:tcPr>
            <w:tcW w:type="dxa" w:w="1728"/>
          </w:tcPr>
          <w:p>
            <w:r>
              <w:t>指标</w:t>
            </w:r>
          </w:p>
        </w:tc>
        <w:tc>
          <w:tcPr>
            <w:tcW w:type="dxa" w:w="1728"/>
          </w:tcPr>
          <w:p>
            <w:r>
              <w:t>定义（怎么算）</w:t>
            </w:r>
          </w:p>
        </w:tc>
        <w:tc>
          <w:tcPr>
            <w:tcW w:type="dxa" w:w="1728"/>
          </w:tcPr>
          <w:p>
            <w:r>
              <w:t>数据来源</w:t>
            </w:r>
          </w:p>
        </w:tc>
        <w:tc>
          <w:tcPr>
            <w:tcW w:type="dxa" w:w="1728"/>
          </w:tcPr>
          <w:p>
            <w:r>
              <w:t>建议阈值（首版，可调）</w:t>
            </w:r>
          </w:p>
        </w:tc>
      </w:tr>
      <w:tr>
        <w:tc>
          <w:tcPr>
            <w:tcW w:type="dxa" w:w="1728"/>
          </w:tcPr>
          <w:p>
            <w:r>
              <w:t>1</w:t>
            </w:r>
          </w:p>
        </w:tc>
        <w:tc>
          <w:tcPr>
            <w:tcW w:type="dxa" w:w="1728"/>
          </w:tcPr>
          <w:p>
            <w:r>
              <w:t>任务完成率</w:t>
            </w:r>
          </w:p>
        </w:tc>
        <w:tc>
          <w:tcPr>
            <w:tcW w:type="dxa" w:w="1728"/>
          </w:tcPr>
          <w:p>
            <w:r>
              <w:t>成功产出交付物的执行 ÷ 总执行</w:t>
            </w:r>
          </w:p>
        </w:tc>
        <w:tc>
          <w:tcPr>
            <w:tcW w:type="dxa" w:w="1728"/>
          </w:tcPr>
          <w:p>
            <w:r>
              <w:t>系统自动（执行凭证）</w:t>
            </w:r>
          </w:p>
        </w:tc>
        <w:tc>
          <w:tcPr>
            <w:tcW w:type="dxa" w:w="1728"/>
          </w:tcPr>
          <w:p>
            <w:r>
              <w:t>≥ 95%</w:t>
            </w:r>
          </w:p>
        </w:tc>
      </w:tr>
      <w:tr>
        <w:tc>
          <w:tcPr>
            <w:tcW w:type="dxa" w:w="1728"/>
          </w:tcPr>
          <w:p>
            <w:r>
              <w:t>2</w:t>
            </w:r>
          </w:p>
        </w:tc>
        <w:tc>
          <w:tcPr>
            <w:tcW w:type="dxa" w:w="1728"/>
          </w:tcPr>
          <w:p>
            <w:r>
              <w:t>正确率</w:t>
            </w:r>
          </w:p>
        </w:tc>
        <w:tc>
          <w:tcPr>
            <w:tcW w:type="dxa" w:w="1728"/>
          </w:tcPr>
          <w:p>
            <w:r>
              <w:t>抽检交付物中"事实/参数/政策无错"的占比</w:t>
            </w:r>
          </w:p>
        </w:tc>
        <w:tc>
          <w:tcPr>
            <w:tcW w:type="dxa" w:w="1728"/>
          </w:tcPr>
          <w:p>
            <w:r>
              <w:t>人工抽检（≥20 项）</w:t>
            </w:r>
          </w:p>
        </w:tc>
        <w:tc>
          <w:tcPr>
            <w:tcW w:type="dxa" w:w="1728"/>
          </w:tcPr>
          <w:p>
            <w:r>
              <w:t>≥ 90%</w:t>
            </w:r>
          </w:p>
        </w:tc>
      </w:tr>
      <w:tr>
        <w:tc>
          <w:tcPr>
            <w:tcW w:type="dxa" w:w="1728"/>
          </w:tcPr>
          <w:p>
            <w:r>
              <w:t>3</w:t>
            </w:r>
          </w:p>
        </w:tc>
        <w:tc>
          <w:tcPr>
            <w:tcW w:type="dxa" w:w="1728"/>
          </w:tcPr>
          <w:p>
            <w:r>
              <w:t>人工介入率</w:t>
            </w:r>
          </w:p>
        </w:tc>
        <w:tc>
          <w:tcPr>
            <w:tcW w:type="dxa" w:w="1728"/>
          </w:tcPr>
          <w:p>
            <w:r>
              <w:t>必须人签字的步骤 ÷ 总步骤</w:t>
            </w:r>
          </w:p>
        </w:tc>
        <w:tc>
          <w:tcPr>
            <w:tcW w:type="dxa" w:w="1728"/>
          </w:tcPr>
          <w:p>
            <w:r>
              <w:t>链定义（7 字段）</w:t>
            </w:r>
          </w:p>
        </w:tc>
        <w:tc>
          <w:tcPr>
            <w:tcW w:type="dxa" w:w="1728"/>
          </w:tcPr>
          <w:p>
            <w:r>
              <w:t>≤ 30%</w:t>
            </w:r>
          </w:p>
        </w:tc>
      </w:tr>
      <w:tr>
        <w:tc>
          <w:tcPr>
            <w:tcW w:type="dxa" w:w="1728"/>
          </w:tcPr>
          <w:p>
            <w:r>
              <w:t>4</w:t>
            </w:r>
          </w:p>
        </w:tc>
        <w:tc>
          <w:tcPr>
            <w:tcW w:type="dxa" w:w="1728"/>
          </w:tcPr>
          <w:p>
            <w:r>
              <w:t>单任务成本</w:t>
            </w:r>
          </w:p>
        </w:tc>
        <w:tc>
          <w:tcPr>
            <w:tcW w:type="dxa" w:w="1728"/>
          </w:tcPr>
          <w:p>
            <w:r>
              <w:t>一次链执行的模型费用（估算）＋人工分钟折算</w:t>
            </w:r>
          </w:p>
        </w:tc>
        <w:tc>
          <w:tcPr>
            <w:tcW w:type="dxa" w:w="1728"/>
          </w:tcPr>
          <w:p>
            <w:r>
              <w:t>系统估算＋人工记录</w:t>
            </w:r>
          </w:p>
        </w:tc>
        <w:tc>
          <w:tcPr>
            <w:tcW w:type="dxa" w:w="1728"/>
          </w:tcPr>
          <w:p>
            <w:r>
              <w:t>≤ 2 元</w:t>
            </w:r>
          </w:p>
        </w:tc>
      </w:tr>
      <w:tr>
        <w:tc>
          <w:tcPr>
            <w:tcW w:type="dxa" w:w="1728"/>
          </w:tcPr>
          <w:p>
            <w:r>
              <w:t>5</w:t>
            </w:r>
          </w:p>
        </w:tc>
        <w:tc>
          <w:tcPr>
            <w:tcW w:type="dxa" w:w="1728"/>
          </w:tcPr>
          <w:p>
            <w:r>
              <w:t>平均耗时</w:t>
            </w:r>
          </w:p>
        </w:tc>
        <w:tc>
          <w:tcPr>
            <w:tcW w:type="dxa" w:w="1728"/>
          </w:tcPr>
          <w:p>
            <w:r>
              <w:t>从提交到拿到交付物（不含人工复核）</w:t>
            </w:r>
          </w:p>
        </w:tc>
        <w:tc>
          <w:tcPr>
            <w:tcW w:type="dxa" w:w="1728"/>
          </w:tcPr>
          <w:p>
            <w:r>
              <w:t>系统自动（凭证耗时）</w:t>
            </w:r>
          </w:p>
        </w:tc>
        <w:tc>
          <w:tcPr>
            <w:tcW w:type="dxa" w:w="1728"/>
          </w:tcPr>
          <w:p>
            <w:r>
              <w:t>≤ 3 分钟</w:t>
            </w:r>
          </w:p>
        </w:tc>
      </w:tr>
      <w:tr>
        <w:tc>
          <w:tcPr>
            <w:tcW w:type="dxa" w:w="1728"/>
          </w:tcPr>
          <w:p>
            <w:r>
              <w:t>6</w:t>
            </w:r>
          </w:p>
        </w:tc>
        <w:tc>
          <w:tcPr>
            <w:tcW w:type="dxa" w:w="1728"/>
          </w:tcPr>
          <w:p>
            <w:r>
              <w:t>可复现率</w:t>
            </w:r>
          </w:p>
        </w:tc>
        <w:tc>
          <w:tcPr>
            <w:tcW w:type="dxa" w:w="1728"/>
          </w:tcPr>
          <w:p>
            <w:r>
              <w:t>**结构一致 ＋ 关键要素齐全**（不是逐字相同）</w:t>
            </w:r>
          </w:p>
        </w:tc>
        <w:tc>
          <w:tcPr>
            <w:tcW w:type="dxa" w:w="1728"/>
          </w:tcPr>
          <w:p>
            <w:r>
              <w:t>系统自动＋人工抽检</w:t>
            </w:r>
          </w:p>
        </w:tc>
        <w:tc>
          <w:tcPr>
            <w:tcW w:type="dxa" w:w="1728"/>
          </w:tcPr>
          <w:p>
            <w:r>
              <w:t>结构一致 100%；要素齐全 ≥ 90%</w:t>
            </w:r>
          </w:p>
        </w:tc>
      </w:tr>
      <w:tr>
        <w:tc>
          <w:tcPr>
            <w:tcW w:type="dxa" w:w="1728"/>
          </w:tcPr>
          <w:p>
            <w:r>
              <w:t>7</w:t>
            </w:r>
          </w:p>
        </w:tc>
        <w:tc>
          <w:tcPr>
            <w:tcW w:type="dxa" w:w="1728"/>
          </w:tcPr>
          <w:p>
            <w:r>
              <w:t>用户满意度</w:t>
            </w:r>
          </w:p>
        </w:tc>
        <w:tc>
          <w:tcPr>
            <w:tcW w:type="dxa" w:w="1728"/>
          </w:tcPr>
          <w:p>
            <w:r>
              <w:t>使用者打分 1~5（或 👍 率）</w:t>
            </w:r>
          </w:p>
        </w:tc>
        <w:tc>
          <w:tcPr>
            <w:tcW w:type="dxa" w:w="1728"/>
          </w:tcPr>
          <w:p>
            <w:r>
              <w:t>应用内反馈＋验收表</w:t>
            </w:r>
          </w:p>
        </w:tc>
        <w:tc>
          <w:tcPr>
            <w:tcW w:type="dxa" w:w="1728"/>
          </w:tcPr>
          <w:p>
            <w:r>
              <w:t>≥ 4.0</w:t>
            </w:r>
          </w:p>
        </w:tc>
      </w:tr>
      <w:tr>
        <w:tc>
          <w:tcPr>
            <w:tcW w:type="dxa" w:w="1728"/>
          </w:tcPr>
          <w:p>
            <w:r>
              <w:t>8</w:t>
            </w:r>
          </w:p>
        </w:tc>
        <w:tc>
          <w:tcPr>
            <w:tcW w:type="dxa" w:w="1728"/>
          </w:tcPr>
          <w:p>
            <w:r>
              <w:t>ROI 实际记录</w:t>
            </w:r>
          </w:p>
        </w:tc>
        <w:tc>
          <w:tcPr>
            <w:tcW w:type="dxa" w:w="1728"/>
          </w:tcPr>
          <w:p>
            <w:r>
              <w:t>客户签字确认的"省了多少人工/钱/时间"</w:t>
            </w:r>
          </w:p>
        </w:tc>
        <w:tc>
          <w:tcPr>
            <w:tcW w:type="dxa" w:w="1728"/>
          </w:tcPr>
          <w:p>
            <w:r>
              <w:t>**必须客户方签字**</w:t>
            </w:r>
          </w:p>
        </w:tc>
        <w:tc>
          <w:tcPr>
            <w:tcW w:type="dxa" w:w="1728"/>
          </w:tcPr>
          <w:p>
            <w:r>
              <w:t>有记录（不设阈值）</w:t>
            </w:r>
          </w:p>
        </w:tc>
      </w:tr>
    </w:tbl>
    <w:p/>
    <w:p/>
    <w:p>
      <w:r>
        <w:t>──────────────────────────────</w:t>
      </w:r>
    </w:p>
    <w:p/>
    <w:p>
      <w:pPr>
        <w:pStyle w:val="Heading1"/>
      </w:pPr>
      <w:r>
        <w:t>三、当前实测（2026-09-11，来自站内执行凭证与真实运行）</w:t>
      </w:r>
    </w:p>
    <w:p/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#</w:t>
            </w:r>
          </w:p>
        </w:tc>
        <w:tc>
          <w:tcPr>
            <w:tcW w:type="dxa" w:w="2160"/>
          </w:tcPr>
          <w:p>
            <w:r>
              <w:t>指标</w:t>
            </w:r>
          </w:p>
        </w:tc>
        <w:tc>
          <w:tcPr>
            <w:tcW w:type="dxa" w:w="2160"/>
          </w:tcPr>
          <w:p>
            <w:r>
              <w:t>实测</w:t>
            </w:r>
          </w:p>
        </w:tc>
        <w:tc>
          <w:tcPr>
            <w:tcW w:type="dxa" w:w="2160"/>
          </w:tcPr>
          <w:p>
            <w:r>
              <w:t>达线</w:t>
            </w:r>
          </w:p>
        </w:tc>
      </w:tr>
      <w:tr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任务完成率</w:t>
            </w:r>
          </w:p>
        </w:tc>
        <w:tc>
          <w:tcPr>
            <w:tcW w:type="dxa" w:w="2160"/>
          </w:tcPr>
          <w:p>
            <w:r>
              <w:t>**100%（6/6 次执行全部成功）**</w:t>
            </w:r>
          </w:p>
        </w:tc>
        <w:tc>
          <w:tcPr>
            <w:tcW w:type="dxa" w:w="2160"/>
          </w:tcPr>
          <w:p>
            <w:r>
              <w:t>✅</w:t>
            </w:r>
          </w:p>
        </w:tc>
      </w:tr>
      <w:tr>
        <w:tc>
          <w:tcPr>
            <w:tcW w:type="dxa" w:w="2160"/>
          </w:tcPr>
          <w:p>
            <w:r>
              <w:t>2</w:t>
            </w:r>
          </w:p>
        </w:tc>
        <w:tc>
          <w:tcPr>
            <w:tcW w:type="dxa" w:w="2160"/>
          </w:tcPr>
          <w:p>
            <w:r>
              <w:t>正确率</w:t>
            </w:r>
          </w:p>
        </w:tc>
        <w:tc>
          <w:tcPr>
            <w:tcW w:type="dxa" w:w="2160"/>
          </w:tcPr>
          <w:p>
            <w:r>
              <w:t>待抽检（暂无真实客户样本）</w:t>
            </w:r>
          </w:p>
        </w:tc>
        <w:tc>
          <w:tcPr>
            <w:tcW w:type="dxa" w:w="2160"/>
          </w:tcPr>
          <w:p>
            <w:r>
              <w:t>⏳</w:t>
            </w:r>
          </w:p>
        </w:tc>
      </w:tr>
      <w:tr>
        <w:tc>
          <w:tcPr>
            <w:tcW w:type="dxa" w:w="2160"/>
          </w:tcPr>
          <w:p>
            <w:r>
              <w:t>3</w:t>
            </w:r>
          </w:p>
        </w:tc>
        <w:tc>
          <w:tcPr>
            <w:tcW w:type="dxa" w:w="2160"/>
          </w:tcPr>
          <w:p>
            <w:r>
              <w:t>人工介入率</w:t>
            </w:r>
          </w:p>
        </w:tc>
        <w:tc>
          <w:tcPr>
            <w:tcW w:type="dxa" w:w="2160"/>
          </w:tcPr>
          <w:p>
            <w:r>
              <w:t>**22%**（商品上市 1/6、会议到落地 1/4、面试准备 1/4）</w:t>
            </w:r>
          </w:p>
        </w:tc>
        <w:tc>
          <w:tcPr>
            <w:tcW w:type="dxa" w:w="2160"/>
          </w:tcPr>
          <w:p>
            <w:r>
              <w:t>✅</w:t>
            </w:r>
          </w:p>
        </w:tc>
      </w:tr>
      <w:tr>
        <w:tc>
          <w:tcPr>
            <w:tcW w:type="dxa" w:w="2160"/>
          </w:tcPr>
          <w:p>
            <w:r>
              <w:t>4</w:t>
            </w:r>
          </w:p>
        </w:tc>
        <w:tc>
          <w:tcPr>
            <w:tcW w:type="dxa" w:w="2160"/>
          </w:tcPr>
          <w:p>
            <w:r>
              <w:t>单任务成本</w:t>
            </w:r>
          </w:p>
        </w:tc>
        <w:tc>
          <w:tcPr>
            <w:tcW w:type="dxa" w:w="2160"/>
          </w:tcPr>
          <w:p>
            <w:r>
              <w:t>**≈0.002 元**（模型估算：单步约 540 token；**非账单口径**）</w:t>
            </w:r>
          </w:p>
        </w:tc>
        <w:tc>
          <w:tcPr>
            <w:tcW w:type="dxa" w:w="2160"/>
          </w:tcPr>
          <w:p>
            <w:r>
              <w:t>✅</w:t>
            </w:r>
          </w:p>
        </w:tc>
      </w:tr>
      <w:tr>
        <w:tc>
          <w:tcPr>
            <w:tcW w:type="dxa" w:w="2160"/>
          </w:tcPr>
          <w:p>
            <w:r>
              <w:t>5</w:t>
            </w:r>
          </w:p>
        </w:tc>
        <w:tc>
          <w:tcPr>
            <w:tcW w:type="dxa" w:w="2160"/>
          </w:tcPr>
          <w:p>
            <w:r>
              <w:t>平均耗时</w:t>
            </w:r>
          </w:p>
        </w:tc>
        <w:tc>
          <w:tcPr>
            <w:tcW w:type="dxa" w:w="2160"/>
          </w:tcPr>
          <w:p>
            <w:r>
              <w:t>**约 3.3 秒**（批量包 3.1~4.1s / 会议纪要 2.1~2.3s / 简历优化 4.4s）</w:t>
            </w:r>
          </w:p>
        </w:tc>
        <w:tc>
          <w:tcPr>
            <w:tcW w:type="dxa" w:w="2160"/>
          </w:tcPr>
          <w:p>
            <w:r>
              <w:t>✅</w:t>
            </w:r>
          </w:p>
        </w:tc>
      </w:tr>
      <w:tr>
        <w:tc>
          <w:tcPr>
            <w:tcW w:type="dxa" w:w="2160"/>
          </w:tcPr>
          <w:p>
            <w:r>
              <w:t>6</w:t>
            </w:r>
          </w:p>
        </w:tc>
        <w:tc>
          <w:tcPr>
            <w:tcW w:type="dxa" w:w="2160"/>
          </w:tcPr>
          <w:p>
            <w:r>
              <w:t>可复现率</w:t>
            </w:r>
          </w:p>
        </w:tc>
        <w:tc>
          <w:tcPr>
            <w:tcW w:type="dxa" w:w="2160"/>
          </w:tcPr>
          <w:p>
            <w:r>
              <w:t>**结构一致 100%（2/2 条可测链）**；逐字相似度均值 **0.70**</w:t>
            </w:r>
          </w:p>
        </w:tc>
        <w:tc>
          <w:tcPr>
            <w:tcW w:type="dxa" w:w="2160"/>
          </w:tcPr>
          <w:p>
            <w:r>
              <w:t>✅（按结构口径）</w:t>
            </w:r>
          </w:p>
        </w:tc>
      </w:tr>
      <w:tr>
        <w:tc>
          <w:tcPr>
            <w:tcW w:type="dxa" w:w="2160"/>
          </w:tcPr>
          <w:p>
            <w:r>
              <w:t>7</w:t>
            </w:r>
          </w:p>
        </w:tc>
        <w:tc>
          <w:tcPr>
            <w:tcW w:type="dxa" w:w="2160"/>
          </w:tcPr>
          <w:p>
            <w:r>
              <w:t>用户满意度</w:t>
            </w:r>
          </w:p>
        </w:tc>
        <w:tc>
          <w:tcPr>
            <w:tcW w:type="dxa" w:w="2160"/>
          </w:tcPr>
          <w:p>
            <w:r>
              <w:t>待客户试用</w:t>
            </w:r>
          </w:p>
        </w:tc>
        <w:tc>
          <w:tcPr>
            <w:tcW w:type="dxa" w:w="2160"/>
          </w:tcPr>
          <w:p>
            <w:r>
              <w:t>⏳</w:t>
            </w:r>
          </w:p>
        </w:tc>
      </w:tr>
      <w:tr>
        <w:tc>
          <w:tcPr>
            <w:tcW w:type="dxa" w:w="2160"/>
          </w:tcPr>
          <w:p>
            <w:r>
              <w:t>8</w:t>
            </w:r>
          </w:p>
        </w:tc>
        <w:tc>
          <w:tcPr>
            <w:tcW w:type="dxa" w:w="2160"/>
          </w:tcPr>
          <w:p>
            <w:r>
              <w:t>ROI 实际记录</w:t>
            </w:r>
          </w:p>
        </w:tc>
        <w:tc>
          <w:tcPr>
            <w:tcW w:type="dxa" w:w="2160"/>
          </w:tcPr>
          <w:p>
            <w:r>
              <w:t>待第一家客户签字</w:t>
            </w:r>
          </w:p>
        </w:tc>
        <w:tc>
          <w:tcPr>
            <w:tcW w:type="dxa" w:w="2160"/>
          </w:tcPr>
          <w:p>
            <w:r>
              <w:t>⏳</w:t>
            </w:r>
          </w:p>
        </w:tc>
      </w:tr>
    </w:tbl>
    <w:p/>
    <w:p/>
    <w:p>
      <w:r>
        <w:t>**测试方法**：3 条链各取首步应用，同一组输入**连跑两遍**（共 6 次执行）：</w:t>
      </w:r>
    </w:p>
    <w:p>
      <w:pPr>
        <w:pStyle w:val="ListBullet"/>
      </w:pPr>
      <w:r>
        <w:t>结构一致率：批量交付包（固定 7 小节）、会议纪要（固定四大块）→ 两跑小节集合完全一致；</w:t>
      </w:r>
    </w:p>
    <w:p>
      <w:pPr>
        <w:pStyle w:val="ListBullet"/>
      </w:pPr>
      <w:r>
        <w:t>简历优化属**自由文本型**输出，没有固定小节 → 标题集合测不出，需改用"关键要素清单"人工抽检；</w:t>
      </w:r>
    </w:p>
    <w:p>
      <w:pPr>
        <w:pStyle w:val="ListBullet"/>
      </w:pPr>
      <w:r>
        <w:t>逐字相似度：0.715 / 0.757 / 0.614。</w:t>
      </w:r>
    </w:p>
    <w:p/>
    <w:p>
      <w:r>
        <w:t>──────────────────────────────</w:t>
      </w:r>
    </w:p>
    <w:p/>
    <w:p>
      <w:pPr>
        <w:pStyle w:val="Heading1"/>
      </w:pPr>
      <w:r>
        <w:t>四、为什么把"可复现率"定义成结构而不是文字</w:t>
      </w:r>
    </w:p>
    <w:p/>
    <w:p>
      <w:r>
        <w:t>实测结论：**同输入两跑，结构能完全一致，但文字相似度只有 0.61~0.76**（模型措辞会变）。</w:t>
      </w:r>
    </w:p>
    <w:p>
      <w:r>
        <w:t>所以"可复现"不能定义成"结果一样"，而应定义为：</w:t>
      </w:r>
    </w:p>
    <w:p>
      <w:r>
        <w:t>**同样的小节结构 + 同样的关键要素 + 可用率不下降**。</w:t>
      </w:r>
    </w:p>
    <w:p/>
    <w:p>
      <w:r>
        <w:t>这条定义的意义：它让验收可执行、也让我们不能拿"文本相似度"糊弄验收。</w:t>
      </w:r>
    </w:p>
    <w:p>
      <w:r>
        <w:t>**若某天要改这个口径，必须在本页留下变更说明。**</w:t>
      </w:r>
    </w:p>
    <w:p/>
    <w:p>
      <w:r>
        <w:t>──────────────────────────────</w:t>
      </w:r>
    </w:p>
    <w:p/>
    <w:p>
      <w:pPr>
        <w:pStyle w:val="Heading1"/>
      </w:pPr>
      <w:r>
        <w:t>五、怎么测（三步，谁做什么）</w:t>
      </w:r>
    </w:p>
    <w:p/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步骤</w:t>
            </w:r>
          </w:p>
        </w:tc>
        <w:tc>
          <w:tcPr>
            <w:tcW w:type="dxa" w:w="2880"/>
          </w:tcPr>
          <w:p>
            <w:r>
              <w:t>谁做</w:t>
            </w:r>
          </w:p>
        </w:tc>
        <w:tc>
          <w:tcPr>
            <w:tcW w:type="dxa" w:w="2880"/>
          </w:tcPr>
          <w:p>
            <w:r>
              <w:t>产出</w:t>
            </w:r>
          </w:p>
        </w:tc>
      </w:tr>
      <w:tr>
        <w:tc>
          <w:tcPr>
            <w:tcW w:type="dxa" w:w="2880"/>
          </w:tcPr>
          <w:p>
            <w:r>
              <w:t>① 自测</w:t>
            </w:r>
          </w:p>
        </w:tc>
        <w:tc>
          <w:tcPr>
            <w:tcW w:type="dxa" w:w="2880"/>
          </w:tcPr>
          <w:p>
            <w:r>
              <w:t>我们</w:t>
            </w:r>
          </w:p>
        </w:tc>
        <w:tc>
          <w:tcPr>
            <w:tcW w:type="dxa" w:w="2880"/>
          </w:tcPr>
          <w:p>
            <w:r>
              <w:t>同输入两跑，记录完成率/结构一致率/耗时/token → 系统凭证自动留痕（`chain_runs`）</w:t>
            </w:r>
          </w:p>
        </w:tc>
      </w:tr>
      <w:tr>
        <w:tc>
          <w:tcPr>
            <w:tcW w:type="dxa" w:w="2880"/>
          </w:tcPr>
          <w:p>
            <w:r>
              <w:t>② 抽检</w:t>
            </w:r>
          </w:p>
        </w:tc>
        <w:tc>
          <w:tcPr>
            <w:tcW w:type="dxa" w:w="2880"/>
          </w:tcPr>
          <w:p>
            <w:r>
              <w:t>双方</w:t>
            </w:r>
          </w:p>
        </w:tc>
        <w:tc>
          <w:tcPr>
            <w:tcW w:type="dxa" w:w="2880"/>
          </w:tcPr>
          <w:p>
            <w:r>
              <w:t>抽 10~20 份交付物，判"可直接用 / 改 1~2 处 / 不能用" → 正确率与可用率</w:t>
            </w:r>
          </w:p>
        </w:tc>
      </w:tr>
      <w:tr>
        <w:tc>
          <w:tcPr>
            <w:tcW w:type="dxa" w:w="2880"/>
          </w:tcPr>
          <w:p>
            <w:r>
              <w:t>③ 客户验收</w:t>
            </w:r>
          </w:p>
        </w:tc>
        <w:tc>
          <w:tcPr>
            <w:tcW w:type="dxa" w:w="2880"/>
          </w:tcPr>
          <w:p>
            <w:r>
              <w:t>客户</w:t>
            </w:r>
          </w:p>
        </w:tc>
        <w:tc>
          <w:tcPr>
            <w:tcW w:type="dxa" w:w="2880"/>
          </w:tcPr>
          <w:p>
            <w:r>
              <w:t>填满意度与 ROI（签字），录入后台 `worker_evals` → 形成可对外引用的记录</w:t>
            </w:r>
          </w:p>
        </w:tc>
      </w:tr>
    </w:tbl>
    <w:p/>
    <w:p/>
    <w:p>
      <w:r>
        <w:t>──────────────────────────────</w:t>
      </w:r>
    </w:p>
    <w:p/>
    <w:p>
      <w:pPr>
        <w:pStyle w:val="Heading1"/>
      </w:pPr>
      <w:r>
        <w:t>六、纪律（不做假数）</w:t>
      </w:r>
    </w:p>
    <w:p/>
    <w:p>
      <w:pPr>
        <w:pStyle w:val="ListNumber"/>
      </w:pPr>
      <w:r>
        <w:t>**没数据就写"待测"**，不把估算冒充实测——正确率、满意度、ROI 目前都是空的，因为只能来自真实客户；</w:t>
      </w:r>
    </w:p>
    <w:p>
      <w:pPr>
        <w:pStyle w:val="ListNumber"/>
      </w:pPr>
      <w:r>
        <w:t>**成本只报估算口径**（token 折算），并注明"非账单"；</w:t>
      </w:r>
    </w:p>
    <w:p>
      <w:pPr>
        <w:pStyle w:val="ListNumber"/>
      </w:pPr>
      <w:r>
        <w:t>**ROI 必须客户签字**，我们自己算的一律不对外；</w:t>
      </w:r>
    </w:p>
    <w:p>
      <w:pPr>
        <w:pStyle w:val="ListNumber"/>
      </w:pPr>
      <w:r>
        <w:t>指标口径变更（如今日的可复现率）**必须留变更说明**。</w:t>
      </w:r>
    </w:p>
    <w:p/>
    <w:p>
      <w:r>
        <w:t>──────────────────────────────</w:t>
      </w:r>
    </w:p>
    <w:p/>
    <w:p>
      <w:pPr>
        <w:pStyle w:val="Heading1"/>
      </w:pPr>
      <w:r>
        <w:t>七、八维与商业模式的衔接</w:t>
      </w:r>
    </w:p>
    <w:p/>
    <w:p>
      <w:r>
        <w:t>八维验收表不只是技术文档，它是**计价与续约的依据**：</w:t>
      </w:r>
    </w:p>
    <w:p/>
    <w:p>
      <w:pPr>
        <w:pStyle w:val="ListBullet"/>
      </w:pPr>
      <w:r>
        <w:t>报价单位从"按应用/按 token"改为 **按链的一次可交付执行**；</w:t>
      </w:r>
    </w:p>
    <w:p>
      <w:pPr>
        <w:pStyle w:val="ListBullet"/>
      </w:pPr>
      <w:r>
        <w:t>续约与扩大范围，看的是第 1、2、6、8 这四个数（完成率、正确率、可复现率、ROI 记录）；</w:t>
      </w:r>
    </w:p>
    <w:p>
      <w:pPr>
        <w:pStyle w:val="ListBullet"/>
      </w:pPr>
      <w:r>
        <w:t>任何一项不达线时的处理：**先补口径与输入清单，再重测一周**；连续两周不达线，暂停这条链的对外报价。</w:t>
      </w:r>
    </w:p>
    <w:p/>
    <w:p>
      <w:r>
        <w:rPr>
          <w:i/>
          <w:color w:val="64748B"/>
        </w:rPr>
        <w:t>所有数字以站内实测与客户签字为准；不编造行业数据；AI 生成内容先审后显示并标识。</w:t>
      </w:r>
    </w:p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微软雅黑" w:hAnsi="微软雅黑" w:eastAsia="微软雅黑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